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9C0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0B19E041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6"/>
          <w:szCs w:val="36"/>
        </w:rPr>
        <w:t>南京中医药大学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研究生</w:t>
      </w:r>
      <w:r>
        <w:rPr>
          <w:rFonts w:ascii="仿宋" w:hAnsi="仿宋" w:eastAsia="仿宋"/>
          <w:b/>
          <w:bCs/>
          <w:sz w:val="36"/>
          <w:szCs w:val="36"/>
        </w:rPr>
        <w:t>在线开题流程</w:t>
      </w:r>
    </w:p>
    <w:p w14:paraId="7A74FBE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2BB1B81E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一、准备阶段 </w:t>
      </w:r>
    </w:p>
    <w:p w14:paraId="3102B3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1.二级培养单位接收开题申请人的在线开题申请，如</w:t>
      </w:r>
      <w:r>
        <w:rPr>
          <w:rFonts w:hint="eastAsia" w:ascii="仿宋" w:hAnsi="仿宋" w:eastAsia="仿宋"/>
          <w:sz w:val="32"/>
          <w:szCs w:val="32"/>
        </w:rPr>
        <w:t>因在国（境）外参加联合培养无法在规定日期前</w:t>
      </w:r>
      <w:r>
        <w:rPr>
          <w:rFonts w:ascii="仿宋" w:hAnsi="仿宋" w:eastAsia="仿宋"/>
          <w:sz w:val="32"/>
          <w:szCs w:val="32"/>
        </w:rPr>
        <w:t>进行现场会议开题的，由二级培养审核同意，报研究生院备案后</w:t>
      </w:r>
      <w:r>
        <w:rPr>
          <w:rFonts w:hint="eastAsia" w:ascii="仿宋" w:hAnsi="仿宋" w:eastAsia="仿宋"/>
          <w:sz w:val="32"/>
          <w:szCs w:val="32"/>
          <w:lang w:eastAsia="zh-CN"/>
        </w:rPr>
        <w:t>可</w:t>
      </w:r>
      <w:r>
        <w:rPr>
          <w:rFonts w:ascii="仿宋" w:hAnsi="仿宋" w:eastAsia="仿宋"/>
          <w:sz w:val="32"/>
          <w:szCs w:val="32"/>
        </w:rPr>
        <w:t xml:space="preserve">组织在线开题。 </w:t>
      </w:r>
    </w:p>
    <w:p w14:paraId="43F35AB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2.二级培养单位或相应学科组建开题评议专家组。建立开题专家群并邀请专家入群；提前通过问卷星或其他相关投票程序设置好投票程序。 </w:t>
      </w:r>
    </w:p>
    <w:p w14:paraId="59541D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3.开题题目、时间、开题申请人，开题形式、所用直播软件等信息在一定范围公布，邀请相关学科一定数量的旁听者。 </w:t>
      </w:r>
    </w:p>
    <w:p w14:paraId="2BC4A14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4.小组秘书确定直播和录屏软件，并告知开题申请人、开题评议小组专家、开题申请人导师及其他相关人员安装和熟悉相关软件。 </w:t>
      </w:r>
    </w:p>
    <w:p w14:paraId="4C2F39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5.开题申请人完善报告相关内容，并做好网上演练。 </w:t>
      </w:r>
    </w:p>
    <w:p w14:paraId="6B49EB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6.评议小组专家根据小组秘书提供的材料，熟悉开题流程和规则，并预审开题材料，包括开题报告申请表、报告 word 或 PPT、文献综述等。 </w:t>
      </w:r>
    </w:p>
    <w:p w14:paraId="0A708508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2E7BAEB8">
      <w:pPr>
        <w:ind w:firstLine="643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二、开题阶段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E1556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1.秘书组织相关人员提前 15 分钟进入相关会场或群组，通过签到日程或留言区签到。进行语音、视频设备调试，确认状态。 </w:t>
      </w:r>
    </w:p>
    <w:p w14:paraId="635A0E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2.评议小组组长主持会议。 </w:t>
      </w:r>
    </w:p>
    <w:p w14:paraId="1343012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3.开题申请人进行开题报告，并保证是在单独空间独立进行报告。 </w:t>
      </w:r>
    </w:p>
    <w:p w14:paraId="235F1DC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4.评议小组质询，开题申请人答辩并听取评议组意见建议。 </w:t>
      </w:r>
    </w:p>
    <w:p w14:paraId="23C6ABEF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三、表决阶段 </w:t>
      </w:r>
    </w:p>
    <w:p w14:paraId="61876E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1.评议小组讨论（开题申请人及其导师暂时离会回避），并就论文选题的意义、论文难度与工作量是否适度、研究方案的可行性、是否同意研究实施等方面进行投票表决。秘书统计投票结果。 </w:t>
      </w:r>
    </w:p>
    <w:p w14:paraId="07016D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2.开题申请人及其导师复会，由评议小组组长传达讨论意见，同时应当场明确宣布开题结果是否通过。 </w:t>
      </w:r>
    </w:p>
    <w:p w14:paraId="546211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3.主持人宣布本次报告会结束，进行下一位开题申请人的报告会。 </w:t>
      </w:r>
    </w:p>
    <w:p w14:paraId="6CCF358D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四、注意事项 </w:t>
      </w:r>
    </w:p>
    <w:p w14:paraId="516DC8D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在线开题应全程录屏，录屏文件同其他相关材料一起</w:t>
      </w:r>
      <w:r>
        <w:rPr>
          <w:rFonts w:hint="eastAsia" w:ascii="仿宋" w:hAnsi="仿宋" w:eastAsia="仿宋"/>
          <w:sz w:val="32"/>
          <w:szCs w:val="32"/>
        </w:rPr>
        <w:t>由所在培养单位存档备查</w:t>
      </w:r>
      <w:r>
        <w:rPr>
          <w:rFonts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RhNDZkZTk3ZGY0OTRkOTU4MTdjOTFlZTA3Y2VhYTgifQ=="/>
  </w:docVars>
  <w:rsids>
    <w:rsidRoot w:val="00634FF0"/>
    <w:rsid w:val="00084FD2"/>
    <w:rsid w:val="000B6CE7"/>
    <w:rsid w:val="003C4FF8"/>
    <w:rsid w:val="00523E5C"/>
    <w:rsid w:val="005F4EC1"/>
    <w:rsid w:val="00634FF0"/>
    <w:rsid w:val="008B1A9D"/>
    <w:rsid w:val="00BC7D06"/>
    <w:rsid w:val="00C0494B"/>
    <w:rsid w:val="022D576B"/>
    <w:rsid w:val="030D4CC5"/>
    <w:rsid w:val="115F6CEA"/>
    <w:rsid w:val="144F6B01"/>
    <w:rsid w:val="1AF00B69"/>
    <w:rsid w:val="21F61414"/>
    <w:rsid w:val="25C81D2D"/>
    <w:rsid w:val="30C350CE"/>
    <w:rsid w:val="4A107367"/>
    <w:rsid w:val="6C313FB6"/>
    <w:rsid w:val="6CC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686</Words>
  <Characters>705</Characters>
  <Lines>5</Lines>
  <Paragraphs>1</Paragraphs>
  <TotalTime>1</TotalTime>
  <ScaleCrop>false</ScaleCrop>
  <LinksUpToDate>false</LinksUpToDate>
  <CharactersWithSpaces>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2020-07-02T07:51:00Z</dcterms:created>
  <dc:creator>350001</dc:creator>
  <cp:lastModifiedBy>卢</cp:lastModifiedBy>
  <dcterms:modified xsi:type="dcterms:W3CDTF">2026-04-22T08:28:17Z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34C397E811914CD3933030CFEDC4BC5F_12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